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B2" w:rsidRDefault="00DD52B2" w:rsidP="00DD52B2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SYSTEM OCENIANIA </w:t>
      </w:r>
      <w:r w:rsidR="00D8181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WIEDZY O SPOŁECZEŃSTWIE</w:t>
      </w:r>
    </w:p>
    <w:p w:rsidR="00924EC2" w:rsidRPr="00924EC2" w:rsidRDefault="00924EC2" w:rsidP="00924EC2">
      <w:pPr>
        <w:jc w:val="center"/>
        <w:rPr>
          <w:b/>
          <w:bCs/>
        </w:rPr>
      </w:pPr>
      <w:r w:rsidRPr="00924EC2">
        <w:rPr>
          <w:b/>
          <w:bCs/>
        </w:rPr>
        <w:t>PSP</w:t>
      </w:r>
      <w:r w:rsidR="00AF57F9">
        <w:rPr>
          <w:b/>
          <w:bCs/>
        </w:rPr>
        <w:t xml:space="preserve"> nr</w:t>
      </w:r>
      <w:r w:rsidRPr="00924EC2">
        <w:rPr>
          <w:b/>
          <w:bCs/>
        </w:rPr>
        <w:t xml:space="preserve"> 24 w Opolu</w:t>
      </w:r>
    </w:p>
    <w:p w:rsidR="00DD52B2" w:rsidRDefault="00DD52B2" w:rsidP="00DD52B2">
      <w:pPr>
        <w:autoSpaceDE w:val="0"/>
        <w:rPr>
          <w:b/>
          <w:bCs/>
        </w:rPr>
      </w:pPr>
    </w:p>
    <w:p w:rsidR="00890E2C" w:rsidRDefault="00890E2C" w:rsidP="00890E2C">
      <w:pPr>
        <w:autoSpaceDE w:val="0"/>
      </w:pPr>
      <w:r>
        <w:t>Przedmiot wiedza o społeczeństwie kształtuje postawy uczniów, ich tożsamość osobistą</w:t>
      </w:r>
    </w:p>
    <w:p w:rsidR="00890E2C" w:rsidRDefault="00890E2C" w:rsidP="00890E2C">
      <w:pPr>
        <w:autoSpaceDE w:val="0"/>
      </w:pPr>
      <w:r>
        <w:t>i społeczną, aktywność oraz gotowość do podejmowania różnych inicjatyw.</w:t>
      </w:r>
    </w:p>
    <w:p w:rsidR="00890E2C" w:rsidRDefault="00890E2C" w:rsidP="00890E2C">
      <w:pPr>
        <w:autoSpaceDE w:val="0"/>
        <w:spacing w:line="300" w:lineRule="exact"/>
        <w:jc w:val="both"/>
      </w:pPr>
    </w:p>
    <w:p w:rsidR="00890E2C" w:rsidRDefault="00890E2C" w:rsidP="00890E2C">
      <w:pPr>
        <w:autoSpaceDE w:val="0"/>
        <w:spacing w:line="300" w:lineRule="exact"/>
        <w:jc w:val="both"/>
      </w:pPr>
      <w:r>
        <w:t xml:space="preserve">Program nauczania wiedzy o społeczeństwie w szkole podstawowej </w:t>
      </w:r>
      <w:r w:rsidRPr="009F58ED">
        <w:rPr>
          <w:b/>
          <w:bCs/>
        </w:rPr>
        <w:t>„Dziś i jutro”</w:t>
      </w:r>
      <w:r>
        <w:t xml:space="preserve"> Barbary Furman jest zgodny z obowiązującą podstawą programową z Rozporządzenia Ministra Edukacji Narodowej z dnia 14 lutego 2017 r. </w:t>
      </w:r>
    </w:p>
    <w:p w:rsidR="00890E2C" w:rsidRDefault="00890E2C" w:rsidP="00890E2C">
      <w:pPr>
        <w:autoSpaceDE w:val="0"/>
      </w:pPr>
    </w:p>
    <w:p w:rsidR="009F58ED" w:rsidRPr="00D52B20" w:rsidRDefault="009F58ED" w:rsidP="00D52B20">
      <w:pPr>
        <w:pStyle w:val="Akapitzlist"/>
        <w:numPr>
          <w:ilvl w:val="0"/>
          <w:numId w:val="5"/>
        </w:numPr>
        <w:spacing w:after="160" w:line="259" w:lineRule="auto"/>
        <w:rPr>
          <w:b/>
          <w:bCs/>
        </w:rPr>
      </w:pPr>
      <w:r w:rsidRPr="00D52B20">
        <w:rPr>
          <w:b/>
          <w:bCs/>
        </w:rPr>
        <w:t>Obowiązkowe wyposażenie ucznia na zajęciach</w:t>
      </w:r>
    </w:p>
    <w:p w:rsidR="009F58ED" w:rsidRDefault="009F58ED" w:rsidP="009F58ED">
      <w:pPr>
        <w:pStyle w:val="Akapitzlist"/>
        <w:spacing w:after="160" w:line="259" w:lineRule="auto"/>
      </w:pPr>
      <w:r w:rsidRPr="009F58ED">
        <w:t>- zeszyt przedmiotowy</w:t>
      </w:r>
      <w:r w:rsidR="00AF57F9">
        <w:t>,</w:t>
      </w:r>
    </w:p>
    <w:p w:rsidR="009F58ED" w:rsidRPr="006B6153" w:rsidRDefault="009F58ED" w:rsidP="009F58ED">
      <w:pPr>
        <w:pStyle w:val="Akapitzlist"/>
        <w:spacing w:after="160" w:line="259" w:lineRule="auto"/>
      </w:pPr>
      <w:r>
        <w:t xml:space="preserve">- </w:t>
      </w:r>
      <w:r>
        <w:rPr>
          <w:lang w:eastAsia="pl-PL"/>
        </w:rPr>
        <w:t>podręcznik</w:t>
      </w:r>
      <w:r w:rsidR="006B6153">
        <w:rPr>
          <w:lang w:eastAsia="pl-PL"/>
        </w:rPr>
        <w:t xml:space="preserve"> </w:t>
      </w:r>
      <w:r w:rsidR="006B6153" w:rsidRPr="006B6153">
        <w:t>„Dziś i jutro”</w:t>
      </w:r>
      <w:r w:rsidR="006B6153">
        <w:t>,</w:t>
      </w:r>
    </w:p>
    <w:p w:rsidR="009F58ED" w:rsidRDefault="009F58ED" w:rsidP="009F58ED">
      <w:pPr>
        <w:pStyle w:val="Akapitzlist"/>
        <w:rPr>
          <w:lang w:eastAsia="pl-PL"/>
        </w:rPr>
      </w:pPr>
      <w:r>
        <w:rPr>
          <w:lang w:eastAsia="pl-PL"/>
        </w:rPr>
        <w:t xml:space="preserve">- przybory do pisania </w:t>
      </w:r>
      <w:r w:rsidR="00752C21">
        <w:rPr>
          <w:lang w:eastAsia="pl-PL"/>
        </w:rPr>
        <w:t>(</w:t>
      </w:r>
      <w:r>
        <w:rPr>
          <w:lang w:eastAsia="pl-PL"/>
        </w:rPr>
        <w:t>rysowania</w:t>
      </w:r>
      <w:r w:rsidR="00752C21">
        <w:rPr>
          <w:lang w:eastAsia="pl-PL"/>
        </w:rPr>
        <w:t>)</w:t>
      </w:r>
      <w:r>
        <w:rPr>
          <w:lang w:eastAsia="pl-PL"/>
        </w:rPr>
        <w:t>.</w:t>
      </w:r>
    </w:p>
    <w:p w:rsidR="009F58ED" w:rsidRDefault="009F58ED" w:rsidP="00890E2C">
      <w:pPr>
        <w:autoSpaceDE w:val="0"/>
        <w:rPr>
          <w:b/>
          <w:bCs/>
        </w:rPr>
      </w:pPr>
    </w:p>
    <w:p w:rsidR="009F58ED" w:rsidRPr="009F58ED" w:rsidRDefault="009F58ED" w:rsidP="009F58ED">
      <w:pPr>
        <w:spacing w:after="160" w:line="259" w:lineRule="auto"/>
        <w:rPr>
          <w:b/>
          <w:bCs/>
        </w:rPr>
      </w:pPr>
      <w:r w:rsidRPr="009F58ED">
        <w:rPr>
          <w:b/>
          <w:bCs/>
        </w:rPr>
        <w:t>2. Cele przedmiotowego systemu oceniania</w:t>
      </w:r>
      <w:r>
        <w:rPr>
          <w:b/>
          <w:bCs/>
        </w:rPr>
        <w:t xml:space="preserve"> z wiedzy o społeczeństwie</w:t>
      </w:r>
    </w:p>
    <w:p w:rsidR="009F58ED" w:rsidRDefault="009F58ED" w:rsidP="009F58ED">
      <w:r>
        <w:t xml:space="preserve">- kształtowanie postaw i </w:t>
      </w:r>
      <w:proofErr w:type="spellStart"/>
      <w:r>
        <w:t>zachowań</w:t>
      </w:r>
      <w:proofErr w:type="spellEnd"/>
      <w:r>
        <w:t xml:space="preserve"> pożądanych społecznie,</w:t>
      </w:r>
    </w:p>
    <w:p w:rsidR="009F58ED" w:rsidRDefault="009F58ED" w:rsidP="009F58ED">
      <w:r>
        <w:t>- przekazywanie uczniowi informacji o jego osiągnięciach edukacyjnych,</w:t>
      </w:r>
    </w:p>
    <w:p w:rsidR="009F58ED" w:rsidRDefault="009F58ED" w:rsidP="009F58ED">
      <w:r>
        <w:t xml:space="preserve">- motywowanie ucznia do dalszej pracy, </w:t>
      </w:r>
    </w:p>
    <w:p w:rsidR="009F58ED" w:rsidRDefault="009F58ED" w:rsidP="009F58ED">
      <w:r>
        <w:t>- pomoc uczniowi w samodzielnym planowaniu swojego rozwoju,</w:t>
      </w:r>
    </w:p>
    <w:p w:rsidR="009F58ED" w:rsidRDefault="009F58ED" w:rsidP="009F58ED">
      <w:r>
        <w:t>- dostarczenie rodzicom (opiekunom prawnym) informacji o postępach ucznia.</w:t>
      </w:r>
    </w:p>
    <w:p w:rsidR="009F58ED" w:rsidRDefault="009F58ED" w:rsidP="00890E2C">
      <w:pPr>
        <w:autoSpaceDE w:val="0"/>
        <w:rPr>
          <w:b/>
          <w:bCs/>
        </w:rPr>
      </w:pPr>
    </w:p>
    <w:p w:rsidR="00890E2C" w:rsidRPr="00890E2C" w:rsidRDefault="00D52B20" w:rsidP="00890E2C">
      <w:pPr>
        <w:autoSpaceDE w:val="0"/>
        <w:rPr>
          <w:b/>
          <w:bCs/>
        </w:rPr>
      </w:pPr>
      <w:r>
        <w:rPr>
          <w:b/>
          <w:bCs/>
        </w:rPr>
        <w:t xml:space="preserve">3. </w:t>
      </w:r>
      <w:r w:rsidR="00890E2C" w:rsidRPr="00890E2C">
        <w:rPr>
          <w:b/>
          <w:bCs/>
        </w:rPr>
        <w:t>Przedmiotem oceny ucznia są</w:t>
      </w:r>
      <w:r w:rsidR="00A2765E">
        <w:rPr>
          <w:b/>
          <w:bCs/>
        </w:rPr>
        <w:t>:</w:t>
      </w:r>
    </w:p>
    <w:p w:rsidR="00890E2C" w:rsidRDefault="00890E2C" w:rsidP="00890E2C">
      <w:pPr>
        <w:autoSpaceDE w:val="0"/>
      </w:pPr>
      <w:r>
        <w:t>- wiadomości,</w:t>
      </w:r>
    </w:p>
    <w:p w:rsidR="00890E2C" w:rsidRDefault="00890E2C" w:rsidP="00890E2C">
      <w:pPr>
        <w:autoSpaceDE w:val="0"/>
      </w:pPr>
      <w:r>
        <w:t>- umiejętności,</w:t>
      </w:r>
    </w:p>
    <w:p w:rsidR="00890E2C" w:rsidRDefault="00890E2C" w:rsidP="00890E2C">
      <w:pPr>
        <w:autoSpaceDE w:val="0"/>
      </w:pPr>
      <w:r>
        <w:t>- przygotowanie do zajęć</w:t>
      </w:r>
      <w:r w:rsidR="00D81810">
        <w:t xml:space="preserve"> (aktualności z regionu/kraju/Europy/świata)</w:t>
      </w:r>
    </w:p>
    <w:p w:rsidR="00890E2C" w:rsidRDefault="00890E2C" w:rsidP="00890E2C">
      <w:pPr>
        <w:autoSpaceDE w:val="0"/>
      </w:pPr>
      <w:r>
        <w:t>- aktywność</w:t>
      </w:r>
      <w:r w:rsidR="00D81810">
        <w:t xml:space="preserve"> podczas zajęć,</w:t>
      </w:r>
    </w:p>
    <w:p w:rsidR="00DD52B2" w:rsidRDefault="00890E2C" w:rsidP="00890E2C">
      <w:pPr>
        <w:autoSpaceDE w:val="0"/>
      </w:pPr>
      <w:r>
        <w:t>- podejmowanie samodzielnych zadań i inicjatyw</w:t>
      </w:r>
      <w:r w:rsidR="00AF57F9">
        <w:t>a</w:t>
      </w:r>
      <w:r>
        <w:t xml:space="preserve"> w zdobywaniu wiedzy.</w:t>
      </w:r>
    </w:p>
    <w:p w:rsidR="00DD52B2" w:rsidRDefault="00DD52B2" w:rsidP="00DD52B2">
      <w:pPr>
        <w:autoSpaceDE w:val="0"/>
      </w:pPr>
    </w:p>
    <w:p w:rsidR="00DD52B2" w:rsidRDefault="0063123A" w:rsidP="00DD52B2">
      <w:r>
        <w:rPr>
          <w:b/>
        </w:rPr>
        <w:t>4</w:t>
      </w:r>
      <w:r w:rsidR="00DD52B2">
        <w:rPr>
          <w:b/>
        </w:rPr>
        <w:t>.</w:t>
      </w:r>
      <w:r w:rsidR="009F58ED">
        <w:rPr>
          <w:b/>
        </w:rPr>
        <w:t xml:space="preserve"> </w:t>
      </w:r>
      <w:r w:rsidR="00DD52B2">
        <w:rPr>
          <w:b/>
        </w:rPr>
        <w:t>Formy sprawdzania wiedzy</w:t>
      </w:r>
    </w:p>
    <w:p w:rsidR="00890E2C" w:rsidRDefault="00D52B20" w:rsidP="00D52B20">
      <w:r>
        <w:t xml:space="preserve">- </w:t>
      </w:r>
      <w:r w:rsidR="00DD52B2">
        <w:t>wypowiedzi ustne</w:t>
      </w:r>
      <w:r w:rsidR="00AF57F9">
        <w:t>;</w:t>
      </w:r>
    </w:p>
    <w:p w:rsidR="00DD52B2" w:rsidRDefault="00D52B20" w:rsidP="00D52B20">
      <w:r>
        <w:t xml:space="preserve">- </w:t>
      </w:r>
      <w:r w:rsidR="00DD52B2">
        <w:t>pisemne prace w formie:</w:t>
      </w:r>
      <w:r w:rsidR="00890E2C">
        <w:t xml:space="preserve"> </w:t>
      </w:r>
      <w:r w:rsidR="00924EC2">
        <w:t>sprawdzianu/</w:t>
      </w:r>
      <w:r w:rsidR="00DD52B2">
        <w:t>testu z większej partii materiału</w:t>
      </w:r>
      <w:r>
        <w:t xml:space="preserve"> (działu) </w:t>
      </w:r>
      <w:r w:rsidR="00DD52B2">
        <w:t>zapowiedzianej i zapisanej w dzienniku elektronicznym co najmniej na tydzień przed terminem,</w:t>
      </w:r>
      <w:r>
        <w:t xml:space="preserve"> kartkówki</w:t>
      </w:r>
      <w:r w:rsidR="00255B29">
        <w:t xml:space="preserve"> </w:t>
      </w:r>
      <w:r>
        <w:t>z ostatnich 1-3 lekcji</w:t>
      </w:r>
      <w:r w:rsidR="0063123A">
        <w:t xml:space="preserve"> (może być niezapowiedziana)</w:t>
      </w:r>
      <w:r w:rsidR="00AF57F9">
        <w:t>;</w:t>
      </w:r>
    </w:p>
    <w:p w:rsidR="00DD52B2" w:rsidRDefault="00D52B20" w:rsidP="00D52B20">
      <w:r>
        <w:t xml:space="preserve">- </w:t>
      </w:r>
      <w:r w:rsidR="00DD52B2">
        <w:t>prace</w:t>
      </w:r>
      <w:r w:rsidR="0063123A">
        <w:t>/zadania</w:t>
      </w:r>
      <w:r w:rsidR="00DD52B2">
        <w:t xml:space="preserve"> domowe</w:t>
      </w:r>
      <w:r w:rsidR="00AF57F9">
        <w:t xml:space="preserve">, </w:t>
      </w:r>
      <w:r w:rsidR="0063123A">
        <w:t xml:space="preserve">brak zadania domowego odnotowuje się w e-dzienniku jako </w:t>
      </w:r>
      <w:proofErr w:type="spellStart"/>
      <w:r w:rsidR="0063123A" w:rsidRPr="00D81810">
        <w:rPr>
          <w:b/>
          <w:bCs/>
        </w:rPr>
        <w:t>bz</w:t>
      </w:r>
      <w:proofErr w:type="spellEnd"/>
      <w:r w:rsidR="00AF57F9">
        <w:t>;</w:t>
      </w:r>
    </w:p>
    <w:p w:rsidR="00DD52B2" w:rsidRDefault="00D52B20" w:rsidP="00D52B20">
      <w:r>
        <w:t xml:space="preserve">- </w:t>
      </w:r>
      <w:r w:rsidR="00DD52B2">
        <w:t xml:space="preserve">projekty, </w:t>
      </w:r>
      <w:r w:rsidR="00890E2C">
        <w:t xml:space="preserve">referaty, </w:t>
      </w:r>
      <w:r w:rsidR="00DD52B2">
        <w:t>prezentacje multimedialne jako samodzielne lub zespołowe prace.</w:t>
      </w:r>
    </w:p>
    <w:p w:rsidR="00890E2C" w:rsidRDefault="00890E2C" w:rsidP="00890E2C">
      <w:pPr>
        <w:pStyle w:val="Akapitzlist"/>
      </w:pPr>
    </w:p>
    <w:p w:rsidR="00DD52B2" w:rsidRDefault="0063123A" w:rsidP="00890E2C">
      <w:pPr>
        <w:autoSpaceDE w:val="0"/>
        <w:spacing w:line="340" w:lineRule="exact"/>
      </w:pPr>
      <w:r>
        <w:rPr>
          <w:b/>
          <w:bCs/>
        </w:rPr>
        <w:t>5</w:t>
      </w:r>
      <w:r w:rsidR="00890E2C" w:rsidRPr="00890E2C">
        <w:rPr>
          <w:b/>
          <w:bCs/>
        </w:rPr>
        <w:t>.</w:t>
      </w:r>
      <w:r w:rsidR="00890E2C">
        <w:t xml:space="preserve"> Ze względu na specyfikę przedmiotu ocena z wiedzy o społeczeństwie powinna przede wszystkim uwzględniać </w:t>
      </w:r>
      <w:r w:rsidR="00890E2C" w:rsidRPr="00890E2C">
        <w:rPr>
          <w:b/>
          <w:bCs/>
        </w:rPr>
        <w:t>aktywność uczniów</w:t>
      </w:r>
      <w:r w:rsidR="00890E2C">
        <w:t>. Aktywne uczenie się jest rozumiane jako zdobywanie kompetencji i</w:t>
      </w:r>
      <w:r w:rsidR="009F58ED">
        <w:t xml:space="preserve"> </w:t>
      </w:r>
      <w:r w:rsidR="00890E2C">
        <w:t>sprawności w zakresie uczenia się, myślenia, poszukiwania,</w:t>
      </w:r>
      <w:r w:rsidR="009F58ED">
        <w:t xml:space="preserve"> </w:t>
      </w:r>
      <w:r w:rsidR="00890E2C">
        <w:t>doskonalenia się, współpracowania i działania.</w:t>
      </w:r>
    </w:p>
    <w:p w:rsidR="00890E2C" w:rsidRDefault="00890E2C" w:rsidP="00890E2C">
      <w:pPr>
        <w:autoSpaceDE w:val="0"/>
        <w:spacing w:line="340" w:lineRule="exact"/>
      </w:pPr>
    </w:p>
    <w:p w:rsidR="00D52B20" w:rsidRPr="00D52B20" w:rsidRDefault="0063123A" w:rsidP="00D52B20">
      <w:pPr>
        <w:autoSpaceDE w:val="0"/>
        <w:jc w:val="both"/>
        <w:rPr>
          <w:b/>
          <w:bCs/>
        </w:rPr>
      </w:pPr>
      <w:r>
        <w:rPr>
          <w:b/>
          <w:bCs/>
        </w:rPr>
        <w:t>6</w:t>
      </w:r>
      <w:r w:rsidR="00D52B20" w:rsidRPr="00D52B20">
        <w:rPr>
          <w:b/>
          <w:bCs/>
        </w:rPr>
        <w:t>. Obszary oceniania</w:t>
      </w:r>
    </w:p>
    <w:p w:rsidR="00D52B20" w:rsidRDefault="00D52B20" w:rsidP="00D52B20">
      <w:pPr>
        <w:pStyle w:val="Akapitzlist"/>
        <w:numPr>
          <w:ilvl w:val="0"/>
          <w:numId w:val="6"/>
        </w:numPr>
        <w:autoSpaceDE w:val="0"/>
        <w:jc w:val="both"/>
      </w:pPr>
      <w:r>
        <w:t>aktywne uczenie się poprzez działanie - oceny za aktywność, przygotowanie informacji bieżących, pracę w grupie, projekt uczniowski.</w:t>
      </w:r>
    </w:p>
    <w:p w:rsidR="00D52B20" w:rsidRDefault="00D52B20" w:rsidP="00D52B20">
      <w:pPr>
        <w:pStyle w:val="Akapitzlist"/>
        <w:numPr>
          <w:ilvl w:val="0"/>
          <w:numId w:val="6"/>
        </w:numPr>
        <w:autoSpaceDE w:val="0"/>
        <w:jc w:val="both"/>
      </w:pPr>
      <w:r>
        <w:t>wiedza merytoryczna – oceny ze sprawdzianów, kartkówek i odpowiedzi ustnych.</w:t>
      </w:r>
    </w:p>
    <w:p w:rsidR="00DD52B2" w:rsidRDefault="00255B29" w:rsidP="00D52B20">
      <w:pPr>
        <w:pStyle w:val="Akapitzlist"/>
        <w:numPr>
          <w:ilvl w:val="0"/>
          <w:numId w:val="6"/>
        </w:numPr>
        <w:autoSpaceDE w:val="0"/>
        <w:jc w:val="both"/>
      </w:pPr>
      <w:r>
        <w:t>o</w:t>
      </w:r>
      <w:r w:rsidR="00D52B20">
        <w:t>cena zadań domowych oraz prowadzenia zeszytu przedmiotowego.</w:t>
      </w:r>
    </w:p>
    <w:p w:rsidR="006B6153" w:rsidRDefault="006B6153" w:rsidP="00DD52B2">
      <w:pPr>
        <w:rPr>
          <w:b/>
        </w:rPr>
      </w:pPr>
    </w:p>
    <w:p w:rsidR="006B6153" w:rsidRPr="0048070D" w:rsidRDefault="0063123A" w:rsidP="006B6153">
      <w:pPr>
        <w:rPr>
          <w:b/>
        </w:rPr>
      </w:pPr>
      <w:r>
        <w:rPr>
          <w:b/>
        </w:rPr>
        <w:lastRenderedPageBreak/>
        <w:t>7</w:t>
      </w:r>
      <w:r w:rsidR="00DD52B2">
        <w:rPr>
          <w:b/>
        </w:rPr>
        <w:t>. Kryteria ocen</w:t>
      </w:r>
    </w:p>
    <w:p w:rsidR="006B6153" w:rsidRDefault="006B6153" w:rsidP="006B6153">
      <w:r>
        <w:t>Wobec uczniów o specyficznych potrzebach edukacyjnych nauczyciel, na podstawie opinii poradni psychologiczno-pedagogicznej, stosuje wymagania edukacyjne zgodne z ich możliwościami</w:t>
      </w:r>
      <w:r w:rsidR="00AF57F9">
        <w:t xml:space="preserve"> -</w:t>
      </w:r>
      <w:r>
        <w:t xml:space="preserve"> </w:t>
      </w:r>
      <w:r w:rsidRPr="00AF57F9">
        <w:rPr>
          <w:b/>
          <w:bCs/>
        </w:rPr>
        <w:t xml:space="preserve">dostosowuje </w:t>
      </w:r>
      <w:r w:rsidR="00AF57F9" w:rsidRPr="00AF57F9">
        <w:rPr>
          <w:b/>
          <w:bCs/>
        </w:rPr>
        <w:t>wymagania edukacyjne do indywidualnych potrzeb ucznia</w:t>
      </w:r>
      <w:r>
        <w:t>.</w:t>
      </w:r>
    </w:p>
    <w:p w:rsidR="00D52B20" w:rsidRDefault="00D52B20" w:rsidP="00DD52B2">
      <w:pPr>
        <w:rPr>
          <w:b/>
        </w:rPr>
      </w:pPr>
    </w:p>
    <w:p w:rsidR="00DD52B2" w:rsidRDefault="00DD52B2" w:rsidP="00DD52B2">
      <w:r>
        <w:rPr>
          <w:b/>
        </w:rPr>
        <w:t>Ocenę celującą (6)</w:t>
      </w:r>
      <w:r>
        <w:t xml:space="preserve"> otrzymuje uczeń, który:</w:t>
      </w:r>
    </w:p>
    <w:p w:rsidR="00DD52B2" w:rsidRDefault="00DD52B2" w:rsidP="00DD52B2">
      <w:r>
        <w:t xml:space="preserve">- wyróżnia się </w:t>
      </w:r>
      <w:r w:rsidR="006B6153">
        <w:t xml:space="preserve">pełną wiedzą </w:t>
      </w:r>
      <w:r w:rsidR="00E85559">
        <w:t xml:space="preserve">oraz umiejętnościami </w:t>
      </w:r>
      <w:r w:rsidR="006B6153">
        <w:t>zgodnie z podstawą programową</w:t>
      </w:r>
      <w:r>
        <w:t>,</w:t>
      </w:r>
    </w:p>
    <w:p w:rsidR="00DD52B2" w:rsidRDefault="00DD52B2" w:rsidP="00DD52B2">
      <w:r>
        <w:t xml:space="preserve">- </w:t>
      </w:r>
      <w:r w:rsidR="006B6153">
        <w:t xml:space="preserve">wykazuje się </w:t>
      </w:r>
      <w:r>
        <w:t>umiejętnoś</w:t>
      </w:r>
      <w:r w:rsidR="006B6153">
        <w:t>cią</w:t>
      </w:r>
      <w:r>
        <w:t xml:space="preserve"> samodzielnego korzystania z różnych źródeł informacji,</w:t>
      </w:r>
    </w:p>
    <w:p w:rsidR="00DD52B2" w:rsidRDefault="00DD52B2" w:rsidP="00DD52B2">
      <w:r>
        <w:t>- samodzielnie formułuje wzorowe pod względem merytorycznym i językowym wypowiedzi ustne i pisemne na określony temat,</w:t>
      </w:r>
    </w:p>
    <w:p w:rsidR="00DD52B2" w:rsidRDefault="00DD52B2" w:rsidP="00DD52B2">
      <w:r>
        <w:t>- doskonale zna terminologię przedmiotową i swobodnie się nią posługuje,</w:t>
      </w:r>
    </w:p>
    <w:p w:rsidR="00DD52B2" w:rsidRDefault="00DD52B2" w:rsidP="00DD52B2">
      <w:r>
        <w:t>- formułuje własne opinie i sądy, które potrafi prawidłowo i przekonyw</w:t>
      </w:r>
      <w:r w:rsidR="00E85559">
        <w:t>u</w:t>
      </w:r>
      <w:r>
        <w:t>jąco uzasadnić</w:t>
      </w:r>
      <w:r w:rsidR="006B6153">
        <w:t>,</w:t>
      </w:r>
    </w:p>
    <w:p w:rsidR="006B6153" w:rsidRDefault="006B6153" w:rsidP="00DD52B2">
      <w:r>
        <w:t>- potrafi współpracować w grupie</w:t>
      </w:r>
      <w:r w:rsidR="00E85559">
        <w:t xml:space="preserve"> oraz organizować pracę grup</w:t>
      </w:r>
      <w:r w:rsidR="00AF57F9">
        <w:t>y</w:t>
      </w:r>
      <w:r w:rsidR="00E85559">
        <w:t xml:space="preserve"> jako lider,</w:t>
      </w:r>
    </w:p>
    <w:p w:rsidR="006B6153" w:rsidRDefault="006B6153" w:rsidP="006B6153">
      <w:r>
        <w:t>- bardzo aktywnie uczestniczy w lekcjach.</w:t>
      </w:r>
    </w:p>
    <w:p w:rsidR="00DD52B2" w:rsidRDefault="00DD52B2" w:rsidP="00DD52B2"/>
    <w:p w:rsidR="00DD52B2" w:rsidRDefault="00DD52B2" w:rsidP="00DD52B2">
      <w:r>
        <w:rPr>
          <w:b/>
        </w:rPr>
        <w:t>Ocenę bardzo dobrą (5</w:t>
      </w:r>
      <w:r>
        <w:t>) otrzymuje uczeń, który:</w:t>
      </w:r>
    </w:p>
    <w:p w:rsidR="00DD52B2" w:rsidRDefault="00DD52B2" w:rsidP="00DD52B2">
      <w:r>
        <w:t xml:space="preserve">- opanował </w:t>
      </w:r>
      <w:r w:rsidR="00AF57F9">
        <w:t xml:space="preserve">w pełni </w:t>
      </w:r>
      <w:r>
        <w:t xml:space="preserve">wiadomości i umiejętności przewidziane </w:t>
      </w:r>
      <w:r w:rsidR="00E85559">
        <w:t>w podstawie programowej</w:t>
      </w:r>
      <w:r>
        <w:t>,</w:t>
      </w:r>
    </w:p>
    <w:p w:rsidR="00DD52B2" w:rsidRDefault="00DD52B2" w:rsidP="00DD52B2">
      <w:r>
        <w:t>- sprawnie, samodzielnie posługuje się różnymi źródłami wiedzy,</w:t>
      </w:r>
    </w:p>
    <w:p w:rsidR="00DD52B2" w:rsidRDefault="00DD52B2" w:rsidP="00DD52B2">
      <w:r>
        <w:t>- rozumie i poprawnie stosuje poznaną terminologię,</w:t>
      </w:r>
    </w:p>
    <w:p w:rsidR="00DD52B2" w:rsidRDefault="00DD52B2" w:rsidP="00DD52B2">
      <w:r>
        <w:t>- samodzielnie formułuje wypowiedzi ustne i pisemne na określony temat, wykorzystując wiedzę zdobytą w szkole i samodzielnie,</w:t>
      </w:r>
    </w:p>
    <w:p w:rsidR="00DD52B2" w:rsidRDefault="00DD52B2" w:rsidP="00DD52B2">
      <w:r>
        <w:t>- potrafi</w:t>
      </w:r>
      <w:r w:rsidR="00E85559">
        <w:t xml:space="preserve"> dobrze </w:t>
      </w:r>
      <w:r>
        <w:t>współpracować w grupie,</w:t>
      </w:r>
    </w:p>
    <w:p w:rsidR="00DD52B2" w:rsidRDefault="00DD52B2" w:rsidP="00DD52B2">
      <w:r>
        <w:t>- aktywnie uczestniczy w lekcjach.</w:t>
      </w:r>
    </w:p>
    <w:p w:rsidR="00DD52B2" w:rsidRDefault="00DD52B2" w:rsidP="00DD52B2"/>
    <w:p w:rsidR="00DD52B2" w:rsidRDefault="00DD52B2" w:rsidP="00DD52B2">
      <w:r>
        <w:rPr>
          <w:b/>
        </w:rPr>
        <w:t>Ocenę dobrą (4)</w:t>
      </w:r>
      <w:r>
        <w:t xml:space="preserve"> otrzymuje uczeń, który:</w:t>
      </w:r>
    </w:p>
    <w:p w:rsidR="00E85559" w:rsidRDefault="00DD52B2" w:rsidP="00DD52B2">
      <w:r>
        <w:t xml:space="preserve">- opanował </w:t>
      </w:r>
      <w:r w:rsidR="00E85559">
        <w:t>w stopniu dobrym treści</w:t>
      </w:r>
      <w:r>
        <w:t xml:space="preserve"> określon</w:t>
      </w:r>
      <w:r w:rsidR="00E85559">
        <w:t>e</w:t>
      </w:r>
      <w:r>
        <w:t xml:space="preserve"> </w:t>
      </w:r>
      <w:r w:rsidR="00E85559">
        <w:t>w podstawie programowej</w:t>
      </w:r>
    </w:p>
    <w:p w:rsidR="00DD52B2" w:rsidRDefault="00DD52B2" w:rsidP="00DD52B2">
      <w:r>
        <w:t xml:space="preserve">- poprawnie posługuje się </w:t>
      </w:r>
      <w:r w:rsidR="00E85559">
        <w:t xml:space="preserve">różnymi </w:t>
      </w:r>
      <w:r>
        <w:t>źródłami informacji,</w:t>
      </w:r>
    </w:p>
    <w:p w:rsidR="00DD52B2" w:rsidRDefault="00DD52B2" w:rsidP="00DD52B2">
      <w:r>
        <w:t>- umie formułować wypowiedzi ustne i pisemne</w:t>
      </w:r>
      <w:r w:rsidR="00E85559">
        <w:t>,</w:t>
      </w:r>
    </w:p>
    <w:p w:rsidR="00E85559" w:rsidRDefault="00E85559" w:rsidP="00DD52B2">
      <w:r>
        <w:t>- współpracuje w grupie,</w:t>
      </w:r>
    </w:p>
    <w:p w:rsidR="00E85559" w:rsidRDefault="00E85559" w:rsidP="00E85559">
      <w:r>
        <w:t>- stara się aktywnie uczestniczyć w lekcjach.</w:t>
      </w:r>
    </w:p>
    <w:p w:rsidR="00DD52B2" w:rsidRDefault="00DD52B2" w:rsidP="00DD52B2"/>
    <w:p w:rsidR="00DD52B2" w:rsidRDefault="00DD52B2" w:rsidP="00DD52B2">
      <w:r>
        <w:rPr>
          <w:b/>
        </w:rPr>
        <w:t>Ocenę dostateczną (3)</w:t>
      </w:r>
      <w:r>
        <w:t xml:space="preserve"> otrzymuje uczeń, który:</w:t>
      </w:r>
    </w:p>
    <w:p w:rsidR="00DD52B2" w:rsidRDefault="00DD52B2" w:rsidP="00DD52B2">
      <w:r>
        <w:t>- opanował podstawowe elementy wiadomości programowych, pozwalające mu na rozumienie najważniejszych zagadnień,</w:t>
      </w:r>
    </w:p>
    <w:p w:rsidR="00DD52B2" w:rsidRDefault="00DD52B2" w:rsidP="00DD52B2">
      <w:r>
        <w:t>- potrafi formułować schematyczne wypowiedzi ustne i pisemne,</w:t>
      </w:r>
    </w:p>
    <w:p w:rsidR="0048070D" w:rsidRDefault="0048070D" w:rsidP="00DD52B2">
      <w:r>
        <w:t>- zna podstawową terminologię przedmiotu,</w:t>
      </w:r>
    </w:p>
    <w:p w:rsidR="00DD52B2" w:rsidRDefault="00DD52B2" w:rsidP="00DD52B2">
      <w:r>
        <w:t xml:space="preserve">- umie posługiwać się, często pod kierunkiem nauczyciela, </w:t>
      </w:r>
      <w:r w:rsidR="00D81810">
        <w:t>różnymi źródłami informacji do zdobycia wiedzy.</w:t>
      </w:r>
    </w:p>
    <w:p w:rsidR="00DD52B2" w:rsidRDefault="00DD52B2" w:rsidP="00DD52B2"/>
    <w:p w:rsidR="00DD52B2" w:rsidRDefault="00DD52B2" w:rsidP="00DD52B2">
      <w:r>
        <w:rPr>
          <w:b/>
        </w:rPr>
        <w:t xml:space="preserve">Ocenę dopuszczającą (2) </w:t>
      </w:r>
      <w:r>
        <w:t>otrzymuje uczeń, który:</w:t>
      </w:r>
    </w:p>
    <w:p w:rsidR="00255B29" w:rsidRDefault="00E85559" w:rsidP="00DD52B2">
      <w:r>
        <w:t xml:space="preserve">- </w:t>
      </w:r>
      <w:r w:rsidR="00255B29">
        <w:t xml:space="preserve">opanował tylko częściowo wiedzę oraz umiejętności określone w podstawie programowej, </w:t>
      </w:r>
    </w:p>
    <w:p w:rsidR="00E85559" w:rsidRDefault="00255B29" w:rsidP="00DD52B2">
      <w:r>
        <w:t xml:space="preserve">- </w:t>
      </w:r>
      <w:r w:rsidR="00E85559">
        <w:t>wykonuje zadania o niewielkim stopniu trudności przy znacznej pomocy nauczyciela,</w:t>
      </w:r>
    </w:p>
    <w:p w:rsidR="00A2765E" w:rsidRDefault="00A2765E" w:rsidP="00A2765E">
      <w:r>
        <w:t>- przy pomocy nauczyciela, korzysta z różnych źródeł informacji do zdobycia wiedzy.</w:t>
      </w:r>
    </w:p>
    <w:p w:rsidR="00DD52B2" w:rsidRDefault="00DD52B2" w:rsidP="00DD52B2"/>
    <w:p w:rsidR="00DD52B2" w:rsidRDefault="00DD52B2" w:rsidP="00DD52B2">
      <w:r>
        <w:rPr>
          <w:b/>
        </w:rPr>
        <w:t>Ocenę niedostateczną (1)</w:t>
      </w:r>
      <w:r>
        <w:t xml:space="preserve"> otrzymuje uczeń, który:</w:t>
      </w:r>
    </w:p>
    <w:p w:rsidR="00DD52B2" w:rsidRDefault="00DD52B2" w:rsidP="00DD52B2">
      <w:r>
        <w:t xml:space="preserve">- nie opanował wiadomości i umiejętności przewidzianych </w:t>
      </w:r>
      <w:r w:rsidR="00255B29">
        <w:t>w podstawie programowej</w:t>
      </w:r>
      <w:r>
        <w:t>,</w:t>
      </w:r>
    </w:p>
    <w:p w:rsidR="00DD52B2" w:rsidRDefault="00DD52B2" w:rsidP="00DD52B2">
      <w:r>
        <w:t xml:space="preserve">- nie potrafi, nawet przy pomocy nauczyciela, korzystać z </w:t>
      </w:r>
      <w:r w:rsidR="00A2765E">
        <w:t>różnych źródeł informacji do zdobycia wiedzy,</w:t>
      </w:r>
    </w:p>
    <w:p w:rsidR="00DD52B2" w:rsidRDefault="00DD52B2" w:rsidP="00DD52B2">
      <w:r>
        <w:t xml:space="preserve">- nie potrafi formułować nawet prostych </w:t>
      </w:r>
      <w:r w:rsidR="00A2765E">
        <w:t xml:space="preserve">wniosków, </w:t>
      </w:r>
      <w:r>
        <w:t>wypowiedzi ustnych i pisemnych,</w:t>
      </w:r>
    </w:p>
    <w:p w:rsidR="009B3187" w:rsidRDefault="00DD52B2" w:rsidP="00255B29">
      <w:r>
        <w:t>-</w:t>
      </w:r>
      <w:r w:rsidR="00255B29">
        <w:t xml:space="preserve"> </w:t>
      </w:r>
      <w:r>
        <w:t>nie zna podstawowej terminologii przedmiotu.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516"/>
        <w:gridCol w:w="2546"/>
      </w:tblGrid>
      <w:tr w:rsidR="0063123A" w:rsidTr="0017643D">
        <w:tc>
          <w:tcPr>
            <w:tcW w:w="6515" w:type="dxa"/>
          </w:tcPr>
          <w:p w:rsidR="0063123A" w:rsidRPr="0063123A" w:rsidRDefault="0063123A" w:rsidP="00176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63123A" w:rsidRPr="0063123A" w:rsidRDefault="0063123A" w:rsidP="001764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3123A">
              <w:rPr>
                <w:rFonts w:eastAsia="Calibri"/>
                <w:b/>
                <w:sz w:val="24"/>
                <w:szCs w:val="24"/>
              </w:rPr>
              <w:t>FORMA PRACY UCZNIA</w:t>
            </w:r>
          </w:p>
          <w:p w:rsidR="0063123A" w:rsidRPr="0063123A" w:rsidRDefault="0063123A" w:rsidP="00176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3123A" w:rsidRPr="0063123A" w:rsidRDefault="0063123A" w:rsidP="00176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63123A" w:rsidRPr="0063123A" w:rsidRDefault="0063123A" w:rsidP="001764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3123A">
              <w:rPr>
                <w:rFonts w:eastAsia="Calibri"/>
                <w:b/>
                <w:sz w:val="24"/>
                <w:szCs w:val="24"/>
              </w:rPr>
              <w:t>WAGA</w:t>
            </w:r>
          </w:p>
          <w:p w:rsidR="0063123A" w:rsidRPr="0063123A" w:rsidRDefault="0063123A" w:rsidP="00176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123A" w:rsidTr="0017643D">
        <w:tc>
          <w:tcPr>
            <w:tcW w:w="6515" w:type="dxa"/>
          </w:tcPr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7"/>
              </w:numPr>
            </w:pPr>
            <w:r>
              <w:rPr>
                <w:rFonts w:eastAsia="Calibri"/>
              </w:rPr>
              <w:t>reprezentowanie szkoły na szczeblu wojewódzkim w konkursach przedmiotowych</w:t>
            </w:r>
          </w:p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7"/>
              </w:numPr>
            </w:pPr>
            <w:r>
              <w:rPr>
                <w:rFonts w:eastAsia="Calibri"/>
              </w:rPr>
              <w:t>ocena za I półrocze</w:t>
            </w:r>
          </w:p>
          <w:p w:rsidR="0063123A" w:rsidRDefault="0063123A" w:rsidP="0017643D">
            <w:pPr>
              <w:widowControl w:val="0"/>
            </w:pPr>
          </w:p>
        </w:tc>
        <w:tc>
          <w:tcPr>
            <w:tcW w:w="2546" w:type="dxa"/>
          </w:tcPr>
          <w:p w:rsidR="0063123A" w:rsidRDefault="0063123A" w:rsidP="0017643D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6</w:t>
            </w:r>
          </w:p>
          <w:p w:rsidR="0063123A" w:rsidRDefault="0063123A" w:rsidP="0017643D">
            <w:pPr>
              <w:widowControl w:val="0"/>
              <w:jc w:val="center"/>
            </w:pPr>
            <w:r>
              <w:rPr>
                <w:rFonts w:eastAsia="Calibri"/>
              </w:rPr>
              <w:t>(kolor czerwony)</w:t>
            </w:r>
          </w:p>
        </w:tc>
      </w:tr>
      <w:tr w:rsidR="0063123A" w:rsidTr="0017643D">
        <w:tc>
          <w:tcPr>
            <w:tcW w:w="6515" w:type="dxa"/>
          </w:tcPr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7"/>
              </w:numPr>
            </w:pPr>
            <w:r>
              <w:rPr>
                <w:rFonts w:eastAsia="Calibri"/>
              </w:rPr>
              <w:t>sprawdzian wiedzy z działu</w:t>
            </w:r>
          </w:p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7"/>
              </w:numPr>
            </w:pPr>
            <w:r>
              <w:rPr>
                <w:rFonts w:eastAsia="Calibri"/>
              </w:rPr>
              <w:t xml:space="preserve">reprezentowanie szkoły na szczeblu powiatu i gminy w konkursach przedmiotowych </w:t>
            </w:r>
          </w:p>
          <w:p w:rsidR="0063123A" w:rsidRDefault="0063123A" w:rsidP="0017643D">
            <w:pPr>
              <w:widowControl w:val="0"/>
            </w:pPr>
          </w:p>
        </w:tc>
        <w:tc>
          <w:tcPr>
            <w:tcW w:w="2546" w:type="dxa"/>
          </w:tcPr>
          <w:p w:rsidR="0063123A" w:rsidRDefault="0063123A" w:rsidP="0017643D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5</w:t>
            </w:r>
          </w:p>
          <w:p w:rsidR="0063123A" w:rsidRDefault="0063123A" w:rsidP="0017643D">
            <w:pPr>
              <w:widowControl w:val="0"/>
              <w:jc w:val="center"/>
            </w:pPr>
            <w:r>
              <w:rPr>
                <w:rFonts w:eastAsia="Calibri"/>
              </w:rPr>
              <w:t>(kolor czerwony)</w:t>
            </w:r>
          </w:p>
        </w:tc>
      </w:tr>
      <w:tr w:rsidR="0063123A" w:rsidTr="0017643D">
        <w:tc>
          <w:tcPr>
            <w:tcW w:w="6515" w:type="dxa"/>
          </w:tcPr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7"/>
              </w:numPr>
            </w:pPr>
            <w:r>
              <w:rPr>
                <w:rFonts w:eastAsia="Calibri"/>
              </w:rPr>
              <w:t>praca długoterminowa, projekt</w:t>
            </w:r>
          </w:p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7"/>
              </w:numPr>
            </w:pPr>
            <w:r>
              <w:rPr>
                <w:rFonts w:eastAsia="Calibri"/>
              </w:rPr>
              <w:t>konkursy wiedzy na szczeblu szkolnym</w:t>
            </w:r>
          </w:p>
          <w:p w:rsidR="0063123A" w:rsidRDefault="0063123A" w:rsidP="0017643D">
            <w:pPr>
              <w:widowControl w:val="0"/>
            </w:pPr>
          </w:p>
        </w:tc>
        <w:tc>
          <w:tcPr>
            <w:tcW w:w="2546" w:type="dxa"/>
          </w:tcPr>
          <w:p w:rsidR="0063123A" w:rsidRDefault="0063123A" w:rsidP="0017643D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4</w:t>
            </w:r>
          </w:p>
          <w:p w:rsidR="0063123A" w:rsidRDefault="0063123A" w:rsidP="0017643D">
            <w:pPr>
              <w:widowControl w:val="0"/>
              <w:jc w:val="center"/>
            </w:pPr>
            <w:r>
              <w:rPr>
                <w:rFonts w:eastAsia="Calibri"/>
              </w:rPr>
              <w:t>(kolor niebieski)</w:t>
            </w:r>
          </w:p>
        </w:tc>
      </w:tr>
      <w:tr w:rsidR="0063123A" w:rsidTr="0017643D">
        <w:tc>
          <w:tcPr>
            <w:tcW w:w="6515" w:type="dxa"/>
          </w:tcPr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8"/>
              </w:numPr>
            </w:pPr>
            <w:r>
              <w:rPr>
                <w:rFonts w:eastAsia="Calibri"/>
              </w:rPr>
              <w:t>kartkówka</w:t>
            </w:r>
          </w:p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8"/>
              </w:numPr>
            </w:pPr>
            <w:r>
              <w:rPr>
                <w:rFonts w:eastAsia="Calibri"/>
              </w:rPr>
              <w:t>odpowiedź ustna</w:t>
            </w:r>
          </w:p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8"/>
              </w:numPr>
            </w:pPr>
            <w:r>
              <w:rPr>
                <w:rFonts w:eastAsia="Calibri"/>
              </w:rPr>
              <w:t>zadania dodatkowe</w:t>
            </w:r>
          </w:p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8"/>
              </w:numPr>
            </w:pPr>
            <w:r>
              <w:rPr>
                <w:rFonts w:eastAsia="Calibri"/>
              </w:rPr>
              <w:t xml:space="preserve">prace plastyczne np. plakat </w:t>
            </w:r>
          </w:p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9"/>
              </w:numPr>
            </w:pPr>
            <w:r>
              <w:rPr>
                <w:rFonts w:eastAsia="Calibri"/>
              </w:rPr>
              <w:t>prezentacja multimedialna</w:t>
            </w:r>
          </w:p>
          <w:p w:rsidR="0063123A" w:rsidRDefault="0063123A" w:rsidP="0017643D">
            <w:pPr>
              <w:widowControl w:val="0"/>
            </w:pPr>
          </w:p>
        </w:tc>
        <w:tc>
          <w:tcPr>
            <w:tcW w:w="2546" w:type="dxa"/>
          </w:tcPr>
          <w:p w:rsidR="0063123A" w:rsidRDefault="0063123A" w:rsidP="0017643D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3</w:t>
            </w:r>
          </w:p>
          <w:p w:rsidR="0063123A" w:rsidRDefault="0063123A" w:rsidP="0017643D">
            <w:pPr>
              <w:widowControl w:val="0"/>
              <w:jc w:val="center"/>
            </w:pPr>
            <w:r>
              <w:rPr>
                <w:rFonts w:eastAsia="Calibri"/>
              </w:rPr>
              <w:t>(kolor czarny)</w:t>
            </w:r>
          </w:p>
        </w:tc>
      </w:tr>
      <w:tr w:rsidR="0063123A" w:rsidTr="0017643D">
        <w:tc>
          <w:tcPr>
            <w:tcW w:w="6515" w:type="dxa"/>
          </w:tcPr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9"/>
              </w:numPr>
            </w:pPr>
            <w:r>
              <w:rPr>
                <w:rFonts w:eastAsia="Calibri"/>
              </w:rPr>
              <w:t>zeszyt przedmiotowy</w:t>
            </w:r>
          </w:p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9"/>
              </w:numPr>
            </w:pPr>
            <w:r>
              <w:rPr>
                <w:rFonts w:eastAsia="Calibri"/>
              </w:rPr>
              <w:t>zadanie domowe</w:t>
            </w:r>
          </w:p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9"/>
              </w:numPr>
            </w:pPr>
            <w:r>
              <w:rPr>
                <w:rFonts w:eastAsia="Calibri"/>
              </w:rPr>
              <w:t>ćwiczenia, zadania na lekcji</w:t>
            </w:r>
          </w:p>
          <w:p w:rsidR="0063123A" w:rsidRDefault="0063123A" w:rsidP="0017643D">
            <w:pPr>
              <w:widowControl w:val="0"/>
              <w:ind w:left="360"/>
            </w:pPr>
          </w:p>
        </w:tc>
        <w:tc>
          <w:tcPr>
            <w:tcW w:w="2546" w:type="dxa"/>
          </w:tcPr>
          <w:p w:rsidR="0063123A" w:rsidRDefault="0063123A" w:rsidP="0017643D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2</w:t>
            </w:r>
          </w:p>
          <w:p w:rsidR="0063123A" w:rsidRDefault="0063123A" w:rsidP="0017643D">
            <w:pPr>
              <w:widowControl w:val="0"/>
              <w:jc w:val="center"/>
            </w:pPr>
            <w:r>
              <w:rPr>
                <w:rFonts w:eastAsia="Calibri"/>
              </w:rPr>
              <w:t>(kolor zielony)</w:t>
            </w:r>
          </w:p>
        </w:tc>
      </w:tr>
      <w:tr w:rsidR="0063123A" w:rsidTr="0017643D">
        <w:tc>
          <w:tcPr>
            <w:tcW w:w="6515" w:type="dxa"/>
          </w:tcPr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10"/>
              </w:numPr>
            </w:pPr>
            <w:r>
              <w:rPr>
                <w:rFonts w:eastAsia="Calibri"/>
              </w:rPr>
              <w:t>aktywność na lekcji</w:t>
            </w:r>
          </w:p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10"/>
              </w:numPr>
            </w:pPr>
            <w:r>
              <w:rPr>
                <w:rFonts w:eastAsia="Calibri"/>
              </w:rPr>
              <w:t>praca w grupie</w:t>
            </w:r>
          </w:p>
          <w:p w:rsidR="0063123A" w:rsidRDefault="0063123A" w:rsidP="0063123A">
            <w:pPr>
              <w:pStyle w:val="Akapitzlist"/>
              <w:widowControl w:val="0"/>
              <w:numPr>
                <w:ilvl w:val="0"/>
                <w:numId w:val="10"/>
              </w:numPr>
            </w:pPr>
            <w:r>
              <w:rPr>
                <w:rFonts w:eastAsia="Calibri"/>
              </w:rPr>
              <w:t>zadanie domowe o mniejszym stopniu trudności</w:t>
            </w:r>
          </w:p>
          <w:p w:rsidR="0063123A" w:rsidRDefault="0063123A" w:rsidP="0017643D">
            <w:pPr>
              <w:widowControl w:val="0"/>
            </w:pPr>
          </w:p>
        </w:tc>
        <w:tc>
          <w:tcPr>
            <w:tcW w:w="2546" w:type="dxa"/>
          </w:tcPr>
          <w:p w:rsidR="0063123A" w:rsidRDefault="0063123A" w:rsidP="0017643D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1</w:t>
            </w:r>
          </w:p>
          <w:p w:rsidR="0063123A" w:rsidRDefault="0063123A" w:rsidP="0017643D">
            <w:pPr>
              <w:widowControl w:val="0"/>
              <w:jc w:val="center"/>
            </w:pPr>
            <w:r>
              <w:rPr>
                <w:rFonts w:eastAsia="Calibri"/>
              </w:rPr>
              <w:t>(kolor fioletowy)</w:t>
            </w:r>
          </w:p>
        </w:tc>
      </w:tr>
    </w:tbl>
    <w:p w:rsidR="0063123A" w:rsidRDefault="0063123A" w:rsidP="0063123A"/>
    <w:p w:rsidR="0063123A" w:rsidRDefault="0063123A" w:rsidP="00255B29"/>
    <w:p w:rsidR="00DD52B2" w:rsidRDefault="0063123A" w:rsidP="00DD52B2">
      <w:r>
        <w:rPr>
          <w:b/>
        </w:rPr>
        <w:t>8</w:t>
      </w:r>
      <w:r w:rsidR="00DD52B2">
        <w:rPr>
          <w:b/>
        </w:rPr>
        <w:t>. Zasady poprawiania ocen</w:t>
      </w:r>
    </w:p>
    <w:p w:rsidR="00A2765E" w:rsidRDefault="00DD52B2" w:rsidP="00DD52B2">
      <w:r>
        <w:t>Uczeń ma prawo do poprawienia oceny jeden raz, w ciągu dwóch tygodni.</w:t>
      </w:r>
      <w:r w:rsidR="00255B29">
        <w:t xml:space="preserve"> </w:t>
      </w:r>
    </w:p>
    <w:p w:rsidR="00DD52B2" w:rsidRDefault="00DD52B2" w:rsidP="00DD52B2">
      <w:r>
        <w:t>Uczeń ma obowiązek zaliczyć każd</w:t>
      </w:r>
      <w:r w:rsidR="00255B29">
        <w:t>y</w:t>
      </w:r>
      <w:r>
        <w:t xml:space="preserve"> </w:t>
      </w:r>
      <w:r w:rsidR="00255B29">
        <w:t>test/sprawdzian</w:t>
      </w:r>
      <w:r>
        <w:t>, które</w:t>
      </w:r>
      <w:r w:rsidR="00255B29">
        <w:t>go</w:t>
      </w:r>
      <w:r>
        <w:t xml:space="preserve"> nie pisał z powodu usprawiedliwionej nieobecności, w ciągu dwóch tygodni.</w:t>
      </w:r>
      <w:r w:rsidR="0063123A">
        <w:t xml:space="preserve"> Przy dłuższej nieobecności ucznia termin </w:t>
      </w:r>
      <w:r>
        <w:tab/>
      </w:r>
      <w:r w:rsidR="0063123A">
        <w:t>ustala nauczyciel indywidualnie.</w:t>
      </w:r>
    </w:p>
    <w:p w:rsidR="00DD52B2" w:rsidRDefault="00DD52B2" w:rsidP="00DD52B2">
      <w:r>
        <w:t>Niedostateczną ocenę śródroczną uczeń powinien poprawić w</w:t>
      </w:r>
      <w:r w:rsidR="00255B29">
        <w:t xml:space="preserve"> terminie ustalonym przez nauczyciela</w:t>
      </w:r>
      <w:r>
        <w:t xml:space="preserve">. Szczegóły dotyczące poprawy </w:t>
      </w:r>
      <w:r w:rsidR="0048070D">
        <w:t xml:space="preserve">oceny </w:t>
      </w:r>
      <w:r>
        <w:t>uczeń uzgadnia z nauczycielem.</w:t>
      </w:r>
    </w:p>
    <w:p w:rsidR="00A2765E" w:rsidRDefault="00A2765E" w:rsidP="00A2765E">
      <w:r>
        <w:t>Uczeń ma obowiązek uzupełnić wiadomości z lekcji, na której nie był obecny, dotyczy to również zadań domowych.</w:t>
      </w:r>
    </w:p>
    <w:p w:rsidR="00A2765E" w:rsidRDefault="00A2765E" w:rsidP="00DD52B2"/>
    <w:p w:rsidR="00DD52B2" w:rsidRDefault="0063123A" w:rsidP="00DD52B2">
      <w:r>
        <w:rPr>
          <w:b/>
        </w:rPr>
        <w:t>9</w:t>
      </w:r>
      <w:r w:rsidR="00DD52B2">
        <w:rPr>
          <w:b/>
        </w:rPr>
        <w:t>. Oceny semestralne i roczne</w:t>
      </w:r>
    </w:p>
    <w:p w:rsidR="00DD52B2" w:rsidRDefault="00DD52B2" w:rsidP="00DD52B2">
      <w:r>
        <w:t>Oceny semestralne i roczne ustala się na podstawie średniej ważonej ocen cząstkowych.</w:t>
      </w:r>
    </w:p>
    <w:p w:rsidR="00DD52B2" w:rsidRDefault="00DD52B2" w:rsidP="00DD52B2">
      <w:r>
        <w:t>Średnie ważone poszczególnych stopni:</w:t>
      </w:r>
    </w:p>
    <w:p w:rsidR="00DD52B2" w:rsidRDefault="00DD52B2" w:rsidP="00DD52B2">
      <w:r>
        <w:t>- powyżej 5,</w:t>
      </w:r>
      <w:r w:rsidR="0063123A">
        <w:t>3</w:t>
      </w:r>
      <w:r>
        <w:t xml:space="preserve">                                    </w:t>
      </w:r>
      <w:r w:rsidR="00A2765E">
        <w:t xml:space="preserve"> </w:t>
      </w:r>
      <w:r>
        <w:t>celujący</w:t>
      </w:r>
    </w:p>
    <w:p w:rsidR="00DD52B2" w:rsidRDefault="00DD52B2" w:rsidP="00DD52B2">
      <w:r>
        <w:t>- powyżej 4,5 do 5,</w:t>
      </w:r>
      <w:r w:rsidR="0063123A">
        <w:t>29</w:t>
      </w:r>
      <w:r>
        <w:t xml:space="preserve">                        bardzo dobry</w:t>
      </w:r>
    </w:p>
    <w:p w:rsidR="00DD52B2" w:rsidRDefault="00DD52B2" w:rsidP="00DD52B2">
      <w:r>
        <w:t>- powyżej 3,5 do 4,</w:t>
      </w:r>
      <w:r w:rsidR="0063123A">
        <w:t>49</w:t>
      </w:r>
      <w:r>
        <w:t xml:space="preserve">                        dobry</w:t>
      </w:r>
    </w:p>
    <w:p w:rsidR="00DD52B2" w:rsidRDefault="00DD52B2" w:rsidP="00DD52B2">
      <w:r>
        <w:t>- powyżej 2,5 do 3,</w:t>
      </w:r>
      <w:r w:rsidR="0063123A">
        <w:t>49</w:t>
      </w:r>
      <w:r>
        <w:t xml:space="preserve">                        dostateczny</w:t>
      </w:r>
    </w:p>
    <w:p w:rsidR="00DD52B2" w:rsidRDefault="00DD52B2" w:rsidP="00DD52B2">
      <w:r>
        <w:t>- powyżej 1,5 do 2,</w:t>
      </w:r>
      <w:r w:rsidR="0063123A">
        <w:t>49</w:t>
      </w:r>
      <w:r>
        <w:t xml:space="preserve">                        dopuszczający</w:t>
      </w:r>
    </w:p>
    <w:p w:rsidR="00DD52B2" w:rsidRDefault="00DD52B2" w:rsidP="00DD52B2">
      <w:r>
        <w:t>- do 1,</w:t>
      </w:r>
      <w:r w:rsidR="0063123A">
        <w:t>49</w:t>
      </w:r>
      <w:r>
        <w:t xml:space="preserve">                                             niedostateczny</w:t>
      </w:r>
    </w:p>
    <w:p w:rsidR="00034610" w:rsidRDefault="00034610" w:rsidP="00DD52B2">
      <w:bookmarkStart w:id="0" w:name="_GoBack"/>
      <w:bookmarkEnd w:id="0"/>
    </w:p>
    <w:p w:rsidR="00DD52B2" w:rsidRDefault="00DD52B2" w:rsidP="00DD52B2"/>
    <w:p w:rsidR="00752C21" w:rsidRPr="00752C21" w:rsidRDefault="0063123A" w:rsidP="00752C21">
      <w:pPr>
        <w:spacing w:after="160" w:line="259" w:lineRule="auto"/>
        <w:rPr>
          <w:b/>
          <w:bCs/>
        </w:rPr>
      </w:pPr>
      <w:r w:rsidRPr="00752C21">
        <w:rPr>
          <w:b/>
        </w:rPr>
        <w:lastRenderedPageBreak/>
        <w:t>10</w:t>
      </w:r>
      <w:r w:rsidR="00DD52B2" w:rsidRPr="00752C21">
        <w:rPr>
          <w:b/>
        </w:rPr>
        <w:t xml:space="preserve">. </w:t>
      </w:r>
      <w:r w:rsidR="00752C21" w:rsidRPr="00752C21">
        <w:rPr>
          <w:b/>
          <w:bCs/>
        </w:rPr>
        <w:t xml:space="preserve">Praca z uczniem </w:t>
      </w:r>
      <w:r w:rsidR="00752C21">
        <w:rPr>
          <w:b/>
          <w:bCs/>
        </w:rPr>
        <w:t xml:space="preserve">zdolnym </w:t>
      </w:r>
      <w:r w:rsidR="00A2765E" w:rsidRPr="00D81810">
        <w:rPr>
          <w:b/>
          <w:bCs/>
        </w:rPr>
        <w:t>polega na:</w:t>
      </w:r>
    </w:p>
    <w:p w:rsidR="00752C21" w:rsidRDefault="00752C21" w:rsidP="00752C21">
      <w:pPr>
        <w:rPr>
          <w:lang w:eastAsia="pl-PL"/>
        </w:rPr>
      </w:pPr>
      <w:r>
        <w:rPr>
          <w:lang w:eastAsia="pl-PL"/>
        </w:rPr>
        <w:t>- przygotowani</w:t>
      </w:r>
      <w:r w:rsidR="00A2765E">
        <w:rPr>
          <w:lang w:eastAsia="pl-PL"/>
        </w:rPr>
        <w:t>u</w:t>
      </w:r>
      <w:r>
        <w:rPr>
          <w:lang w:eastAsia="pl-PL"/>
        </w:rPr>
        <w:t xml:space="preserve"> ucznia do udziału w konkursach szkolnych i pozaszkolnych,</w:t>
      </w:r>
    </w:p>
    <w:p w:rsidR="00752C21" w:rsidRDefault="00752C21" w:rsidP="00752C21">
      <w:pPr>
        <w:rPr>
          <w:lang w:eastAsia="pl-PL"/>
        </w:rPr>
      </w:pPr>
      <w:r>
        <w:rPr>
          <w:lang w:eastAsia="pl-PL"/>
        </w:rPr>
        <w:t>- możliwoś</w:t>
      </w:r>
      <w:r w:rsidR="00A2765E">
        <w:rPr>
          <w:lang w:eastAsia="pl-PL"/>
        </w:rPr>
        <w:t>ci</w:t>
      </w:r>
      <w:r>
        <w:rPr>
          <w:lang w:eastAsia="pl-PL"/>
        </w:rPr>
        <w:t xml:space="preserve"> wykonywania </w:t>
      </w:r>
      <w:r w:rsidR="00D81810">
        <w:rPr>
          <w:lang w:eastAsia="pl-PL"/>
        </w:rPr>
        <w:t xml:space="preserve">przez ucznia </w:t>
      </w:r>
      <w:r>
        <w:rPr>
          <w:lang w:eastAsia="pl-PL"/>
        </w:rPr>
        <w:t>zadań dodatkowych, np. prezentacji na określony przez nauczyciela lub wybrany przez ucznia temat,</w:t>
      </w:r>
    </w:p>
    <w:p w:rsidR="00752C21" w:rsidRDefault="00752C21" w:rsidP="00752C21">
      <w:pPr>
        <w:rPr>
          <w:lang w:eastAsia="pl-PL"/>
        </w:rPr>
      </w:pPr>
      <w:r>
        <w:rPr>
          <w:lang w:eastAsia="pl-PL"/>
        </w:rPr>
        <w:t>- współ</w:t>
      </w:r>
      <w:r w:rsidR="00A2765E">
        <w:rPr>
          <w:lang w:eastAsia="pl-PL"/>
        </w:rPr>
        <w:t>organizowaniu</w:t>
      </w:r>
      <w:r>
        <w:rPr>
          <w:lang w:eastAsia="pl-PL"/>
        </w:rPr>
        <w:t xml:space="preserve"> fragmentów lekcji przez ucznia-asystenta (rola eksperta</w:t>
      </w:r>
      <w:r w:rsidR="0048070D">
        <w:rPr>
          <w:lang w:eastAsia="pl-PL"/>
        </w:rPr>
        <w:t xml:space="preserve"> </w:t>
      </w:r>
      <w:r w:rsidR="00A2765E">
        <w:rPr>
          <w:lang w:eastAsia="pl-PL"/>
        </w:rPr>
        <w:t>p</w:t>
      </w:r>
      <w:r w:rsidR="0048070D">
        <w:rPr>
          <w:lang w:eastAsia="pl-PL"/>
        </w:rPr>
        <w:t>odczas</w:t>
      </w:r>
      <w:r w:rsidR="00A2765E">
        <w:rPr>
          <w:lang w:eastAsia="pl-PL"/>
        </w:rPr>
        <w:t xml:space="preserve"> zajęć</w:t>
      </w:r>
      <w:r>
        <w:rPr>
          <w:lang w:eastAsia="pl-PL"/>
        </w:rPr>
        <w:t>) w oparciu o wyszukane w różnych źródłach informacje,</w:t>
      </w:r>
    </w:p>
    <w:p w:rsidR="00752C21" w:rsidRDefault="00752C21" w:rsidP="00752C21">
      <w:pPr>
        <w:rPr>
          <w:lang w:eastAsia="pl-PL"/>
        </w:rPr>
      </w:pPr>
      <w:r>
        <w:rPr>
          <w:lang w:eastAsia="pl-PL"/>
        </w:rPr>
        <w:t>- pełnieni</w:t>
      </w:r>
      <w:r w:rsidR="00A2765E">
        <w:rPr>
          <w:lang w:eastAsia="pl-PL"/>
        </w:rPr>
        <w:t>u</w:t>
      </w:r>
      <w:r>
        <w:rPr>
          <w:lang w:eastAsia="pl-PL"/>
        </w:rPr>
        <w:t xml:space="preserve"> roli lidera podczas pracy grupowej oraz realizacji projektów. </w:t>
      </w:r>
    </w:p>
    <w:p w:rsidR="00752C21" w:rsidRDefault="00752C21" w:rsidP="00DD52B2">
      <w:pPr>
        <w:rPr>
          <w:b/>
        </w:rPr>
      </w:pPr>
    </w:p>
    <w:p w:rsidR="00DD52B2" w:rsidRDefault="00752C21" w:rsidP="00DD52B2">
      <w:r>
        <w:rPr>
          <w:b/>
        </w:rPr>
        <w:t>11.</w:t>
      </w:r>
      <w:r w:rsidR="00DD52B2">
        <w:rPr>
          <w:b/>
        </w:rPr>
        <w:t>Sposoby dokumentowania osiągnięć uczniów</w:t>
      </w:r>
    </w:p>
    <w:p w:rsidR="00DD52B2" w:rsidRDefault="00DD52B2" w:rsidP="00DD52B2">
      <w:r>
        <w:t>Osiągnięcia uczniów odnotowuje się w dzienniku elektronicznym.</w:t>
      </w:r>
      <w:r w:rsidR="000734F9">
        <w:t xml:space="preserve"> </w:t>
      </w:r>
    </w:p>
    <w:p w:rsidR="00DD52B2" w:rsidRDefault="00DD52B2" w:rsidP="00DD52B2"/>
    <w:p w:rsidR="000734F9" w:rsidRDefault="00DD52B2" w:rsidP="000734F9">
      <w:pPr>
        <w:rPr>
          <w:b/>
        </w:rPr>
      </w:pPr>
      <w:r>
        <w:rPr>
          <w:b/>
        </w:rPr>
        <w:t>1</w:t>
      </w:r>
      <w:r w:rsidR="00752C21">
        <w:rPr>
          <w:b/>
        </w:rPr>
        <w:t>2</w:t>
      </w:r>
      <w:r>
        <w:rPr>
          <w:b/>
        </w:rPr>
        <w:t>. Informowanie rodziców</w:t>
      </w:r>
    </w:p>
    <w:p w:rsidR="00DD52B2" w:rsidRPr="000734F9" w:rsidRDefault="000734F9" w:rsidP="000734F9">
      <w:pPr>
        <w:rPr>
          <w:b/>
        </w:rPr>
      </w:pPr>
      <w:r>
        <w:t xml:space="preserve">Na początku roku szkolnego uczniowie i rodzice zostają poinformowani o wymaganiach edukacyjnych oraz sposobach sprawdzania osiągnięć edukacyjnych uczniów. </w:t>
      </w:r>
      <w:r w:rsidR="00DD52B2">
        <w:t xml:space="preserve">Rodzice są informowani o postępach w nauce dziecka poprzez </w:t>
      </w:r>
      <w:r>
        <w:t>e-</w:t>
      </w:r>
      <w:r w:rsidR="00DD52B2">
        <w:t>dziennik (oceny, nieobecności, uwagi)</w:t>
      </w:r>
      <w:r>
        <w:t xml:space="preserve"> oraz podczas zebrań i konsultacji</w:t>
      </w:r>
      <w:r w:rsidR="00D81810">
        <w:t xml:space="preserve"> (godzin dostępności).</w:t>
      </w:r>
      <w:r w:rsidR="00DD52B2">
        <w:t xml:space="preserve"> </w:t>
      </w:r>
    </w:p>
    <w:p w:rsidR="000734F9" w:rsidRDefault="000734F9" w:rsidP="000734F9"/>
    <w:p w:rsidR="000734F9" w:rsidRPr="000734F9" w:rsidRDefault="000734F9" w:rsidP="000734F9">
      <w:r>
        <w:rPr>
          <w:b/>
          <w:bCs/>
        </w:rPr>
        <w:t>1</w:t>
      </w:r>
      <w:r w:rsidR="00752C21">
        <w:rPr>
          <w:b/>
          <w:bCs/>
        </w:rPr>
        <w:t>3</w:t>
      </w:r>
      <w:r>
        <w:rPr>
          <w:b/>
          <w:bCs/>
        </w:rPr>
        <w:t>.</w:t>
      </w:r>
      <w:r w:rsidR="00752C21">
        <w:rPr>
          <w:b/>
          <w:bCs/>
        </w:rPr>
        <w:t xml:space="preserve"> </w:t>
      </w:r>
      <w:r w:rsidRPr="000734F9">
        <w:rPr>
          <w:b/>
          <w:bCs/>
        </w:rPr>
        <w:t>Zdalne nauczanie</w:t>
      </w:r>
    </w:p>
    <w:p w:rsidR="000734F9" w:rsidRDefault="000734F9" w:rsidP="000734F9">
      <w:pPr>
        <w:rPr>
          <w:color w:val="000000"/>
        </w:rPr>
      </w:pPr>
      <w:r>
        <w:rPr>
          <w:color w:val="000000"/>
        </w:rPr>
        <w:t xml:space="preserve">W okresie czasowego ograniczenia stacjonarnego funkcjonowania szkoły lekcje będą odbywały się z wykorzystaniem metod i technik kształcenia na odległość. </w:t>
      </w:r>
    </w:p>
    <w:p w:rsidR="000734F9" w:rsidRPr="00271291" w:rsidRDefault="000734F9" w:rsidP="000734F9">
      <w:r w:rsidRPr="00271291">
        <w:t>W kształceniu na odległość ocenie podlegać będą:</w:t>
      </w:r>
    </w:p>
    <w:p w:rsidR="000734F9" w:rsidRDefault="000734F9" w:rsidP="000734F9">
      <w:pPr>
        <w:pStyle w:val="Akapitzlist"/>
        <w:numPr>
          <w:ilvl w:val="0"/>
          <w:numId w:val="16"/>
        </w:numPr>
        <w:suppressAutoHyphens w:val="0"/>
        <w:spacing w:after="200" w:line="276" w:lineRule="auto"/>
      </w:pPr>
      <w:r w:rsidRPr="00271291">
        <w:t>Zadania wykonywane przez ucznia w oparciu o wskazane przez nauczyciela materiały</w:t>
      </w:r>
      <w:r w:rsidR="00D81810">
        <w:t>:</w:t>
      </w:r>
      <w:r w:rsidRPr="00271291">
        <w:t xml:space="preserve"> podręcznik, platforma edukacyjna (np. e</w:t>
      </w:r>
      <w:r w:rsidR="00D81810">
        <w:t>-</w:t>
      </w:r>
      <w:r w:rsidRPr="00271291">
        <w:t>podręczniki), inne dostępne materiały w nauce na odległość – zadania interaktywne, materiały audiowizualne.</w:t>
      </w:r>
    </w:p>
    <w:p w:rsidR="000734F9" w:rsidRPr="00271291" w:rsidRDefault="000734F9" w:rsidP="000734F9">
      <w:pPr>
        <w:pStyle w:val="Akapitzlist"/>
        <w:numPr>
          <w:ilvl w:val="0"/>
          <w:numId w:val="16"/>
        </w:numPr>
        <w:suppressAutoHyphens w:val="0"/>
        <w:spacing w:after="200" w:line="276" w:lineRule="auto"/>
      </w:pPr>
      <w:r>
        <w:t xml:space="preserve">Przygotowanie informacji bieżących, aktualności z </w:t>
      </w:r>
      <w:r w:rsidR="0048070D">
        <w:t>regionu/</w:t>
      </w:r>
      <w:r>
        <w:t>kraju/Europy/świata w formie krótkiej notatki</w:t>
      </w:r>
      <w:r w:rsidR="00924EC2">
        <w:t xml:space="preserve"> lub wypowiedzi ustnej w trakcie lekcji online.</w:t>
      </w:r>
    </w:p>
    <w:p w:rsidR="000734F9" w:rsidRDefault="000734F9" w:rsidP="000734F9">
      <w:pPr>
        <w:pStyle w:val="Akapitzlist"/>
        <w:numPr>
          <w:ilvl w:val="0"/>
          <w:numId w:val="16"/>
        </w:numPr>
        <w:suppressAutoHyphens w:val="0"/>
        <w:spacing w:after="200" w:line="276" w:lineRule="auto"/>
      </w:pPr>
      <w:r w:rsidRPr="00C612C3">
        <w:t xml:space="preserve">Prace długoterminowe – np. plakat, referat, prezentacja multimedialna </w:t>
      </w:r>
      <w:r>
        <w:t>wykonywane</w:t>
      </w:r>
      <w:r w:rsidRPr="00C612C3">
        <w:t xml:space="preserve"> przez ucznia w oparciu o </w:t>
      </w:r>
      <w:r>
        <w:t>dostę</w:t>
      </w:r>
      <w:r w:rsidRPr="00C612C3">
        <w:t>pne materiały</w:t>
      </w:r>
      <w:r>
        <w:t>.</w:t>
      </w:r>
    </w:p>
    <w:p w:rsidR="00924EC2" w:rsidRPr="00924EC2" w:rsidRDefault="00924EC2" w:rsidP="000734F9">
      <w:pPr>
        <w:pStyle w:val="Akapitzlist"/>
        <w:numPr>
          <w:ilvl w:val="0"/>
          <w:numId w:val="16"/>
        </w:numPr>
        <w:suppressAutoHyphens w:val="0"/>
        <w:spacing w:after="200" w:line="276" w:lineRule="auto"/>
      </w:pPr>
      <w:r>
        <w:rPr>
          <w:color w:val="000000"/>
        </w:rPr>
        <w:t>T</w:t>
      </w:r>
      <w:r w:rsidR="000734F9" w:rsidRPr="000734F9">
        <w:rPr>
          <w:color w:val="000000"/>
        </w:rPr>
        <w:t>esty online</w:t>
      </w:r>
      <w:r>
        <w:rPr>
          <w:color w:val="000000"/>
        </w:rPr>
        <w:t>.</w:t>
      </w:r>
      <w:r w:rsidR="000734F9" w:rsidRPr="000734F9">
        <w:rPr>
          <w:color w:val="000000"/>
        </w:rPr>
        <w:t xml:space="preserve"> </w:t>
      </w:r>
    </w:p>
    <w:p w:rsidR="00924EC2" w:rsidRPr="00924EC2" w:rsidRDefault="000734F9" w:rsidP="000734F9">
      <w:pPr>
        <w:pStyle w:val="Akapitzlist"/>
        <w:numPr>
          <w:ilvl w:val="0"/>
          <w:numId w:val="16"/>
        </w:numPr>
        <w:suppressAutoHyphens w:val="0"/>
        <w:spacing w:after="200" w:line="276" w:lineRule="auto"/>
      </w:pPr>
      <w:r w:rsidRPr="000734F9">
        <w:rPr>
          <w:color w:val="000000"/>
        </w:rPr>
        <w:t xml:space="preserve">Prace domowe uczeń przesyła w dowolnej formie (zdjęcie, plik tekstowy, </w:t>
      </w:r>
      <w:proofErr w:type="spellStart"/>
      <w:r w:rsidRPr="000734F9">
        <w:rPr>
          <w:color w:val="000000"/>
        </w:rPr>
        <w:t>scan</w:t>
      </w:r>
      <w:proofErr w:type="spellEnd"/>
      <w:r w:rsidRPr="000734F9">
        <w:rPr>
          <w:color w:val="000000"/>
        </w:rPr>
        <w:t xml:space="preserve"> itp.) w określonym przez nauczyciela czasie. </w:t>
      </w:r>
    </w:p>
    <w:p w:rsidR="000734F9" w:rsidRPr="00752C21" w:rsidRDefault="000734F9" w:rsidP="00752C21">
      <w:pPr>
        <w:suppressAutoHyphens w:val="0"/>
        <w:spacing w:after="200" w:line="276" w:lineRule="auto"/>
      </w:pPr>
      <w:r w:rsidRPr="00924EC2">
        <w:rPr>
          <w:color w:val="000000"/>
        </w:rPr>
        <w:t xml:space="preserve">Sposób gromadzenia informacji o postępach ucznia i informowania rodziców, uczniów: dziennik elektroniczny, Microsoft </w:t>
      </w:r>
      <w:proofErr w:type="spellStart"/>
      <w:r w:rsidRPr="00924EC2">
        <w:rPr>
          <w:color w:val="000000"/>
        </w:rPr>
        <w:t>Teams</w:t>
      </w:r>
      <w:proofErr w:type="spellEnd"/>
      <w:r w:rsidRPr="00924EC2">
        <w:rPr>
          <w:color w:val="000000"/>
        </w:rPr>
        <w:t>, kontakt e-mail, telefon.</w:t>
      </w:r>
    </w:p>
    <w:p w:rsidR="000734F9" w:rsidRPr="000734F9" w:rsidRDefault="000734F9" w:rsidP="000734F9">
      <w:pPr>
        <w:rPr>
          <w:color w:val="000000"/>
        </w:rPr>
      </w:pPr>
      <w:r w:rsidRPr="000734F9">
        <w:rPr>
          <w:b/>
          <w:bCs/>
          <w:color w:val="000000"/>
        </w:rPr>
        <w:t>1</w:t>
      </w:r>
      <w:r w:rsidR="00752C21">
        <w:rPr>
          <w:b/>
          <w:bCs/>
          <w:color w:val="000000"/>
        </w:rPr>
        <w:t>4</w:t>
      </w:r>
      <w:r w:rsidRPr="000734F9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0734F9">
        <w:rPr>
          <w:b/>
          <w:bCs/>
        </w:rPr>
        <w:t>Nauczanie cudzoziemców</w:t>
      </w:r>
    </w:p>
    <w:p w:rsidR="000734F9" w:rsidRDefault="000734F9" w:rsidP="000734F9">
      <w:pPr>
        <w:rPr>
          <w:b/>
          <w:bCs/>
        </w:rPr>
      </w:pPr>
      <w:r>
        <w:rPr>
          <w:rStyle w:val="normaltextrun"/>
        </w:rPr>
        <w:t>Dostosowanie procesu dydaktycznego oraz wymagań edukacyjnych do potrzeb i możliwości ucznia cudzoziemca:</w:t>
      </w:r>
      <w:r>
        <w:rPr>
          <w:rStyle w:val="eop"/>
        </w:rPr>
        <w:t> </w:t>
      </w:r>
    </w:p>
    <w:p w:rsidR="000734F9" w:rsidRDefault="000734F9" w:rsidP="00924EC2">
      <w:pPr>
        <w:pStyle w:val="paragraph"/>
        <w:numPr>
          <w:ilvl w:val="0"/>
          <w:numId w:val="18"/>
        </w:numPr>
        <w:spacing w:beforeAutospacing="0" w:after="0" w:afterAutospacing="0"/>
        <w:jc w:val="both"/>
        <w:textAlignment w:val="baseline"/>
      </w:pPr>
      <w:r>
        <w:rPr>
          <w:rStyle w:val="normaltextrun"/>
        </w:rPr>
        <w:t>Wspieranie ucznia cudzoziemca w aklimatyzowaniu się w nowych warunkach w szczególności w zespole podczas lekcji.</w:t>
      </w:r>
      <w:r>
        <w:rPr>
          <w:rStyle w:val="eop"/>
        </w:rPr>
        <w:t> </w:t>
      </w:r>
    </w:p>
    <w:p w:rsidR="000734F9" w:rsidRDefault="000734F9" w:rsidP="00924EC2">
      <w:pPr>
        <w:pStyle w:val="paragraph"/>
        <w:numPr>
          <w:ilvl w:val="0"/>
          <w:numId w:val="18"/>
        </w:numPr>
        <w:spacing w:beforeAutospacing="0" w:after="0" w:afterAutospacing="0"/>
        <w:jc w:val="both"/>
        <w:textAlignment w:val="baseline"/>
      </w:pPr>
      <w:r>
        <w:rPr>
          <w:rStyle w:val="normaltextrun"/>
        </w:rPr>
        <w:t>Budowanie przyjaznego środowiska, umożliwienie korzystania uczniowi z języka kraju pochodzenia.</w:t>
      </w:r>
      <w:r>
        <w:rPr>
          <w:rStyle w:val="eop"/>
        </w:rPr>
        <w:t> </w:t>
      </w:r>
    </w:p>
    <w:p w:rsidR="000734F9" w:rsidRDefault="000734F9" w:rsidP="00924EC2">
      <w:pPr>
        <w:pStyle w:val="paragraph"/>
        <w:numPr>
          <w:ilvl w:val="0"/>
          <w:numId w:val="18"/>
        </w:numPr>
        <w:spacing w:beforeAutospacing="0" w:after="0" w:afterAutospacing="0"/>
        <w:jc w:val="both"/>
        <w:textAlignment w:val="baseline"/>
      </w:pPr>
      <w:r>
        <w:rPr>
          <w:rStyle w:val="normaltextrun"/>
        </w:rPr>
        <w:t>Realizowanie celów lekcji z wykorzystaniem translatorów/tłumaczy w przypadku pojawienia się trudności językowych w komunikacji na linii uczeń-nauczyciel</w:t>
      </w:r>
      <w:r>
        <w:rPr>
          <w:rStyle w:val="scxw859761"/>
        </w:rPr>
        <w:t> </w:t>
      </w:r>
      <w:r>
        <w:rPr>
          <w:rStyle w:val="normaltextrun"/>
        </w:rPr>
        <w:t>i uczeń-uczniowie.</w:t>
      </w:r>
      <w:r>
        <w:rPr>
          <w:rStyle w:val="eop"/>
        </w:rPr>
        <w:t> </w:t>
      </w:r>
    </w:p>
    <w:p w:rsidR="003602F8" w:rsidRDefault="000734F9" w:rsidP="00A2765E">
      <w:pPr>
        <w:pStyle w:val="paragraph"/>
        <w:numPr>
          <w:ilvl w:val="0"/>
          <w:numId w:val="18"/>
        </w:numPr>
        <w:spacing w:beforeAutospacing="0" w:after="0" w:afterAutospacing="0"/>
        <w:jc w:val="both"/>
        <w:textAlignment w:val="baseline"/>
      </w:pPr>
      <w:r>
        <w:rPr>
          <w:rStyle w:val="normaltextrun"/>
        </w:rPr>
        <w:t>Wydłużenie czasu pracy w przypadku pojawienia się trudności.</w:t>
      </w:r>
      <w:r>
        <w:rPr>
          <w:rStyle w:val="eop"/>
        </w:rPr>
        <w:t> </w:t>
      </w:r>
    </w:p>
    <w:sectPr w:rsidR="003602F8" w:rsidSect="0036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41A"/>
    <w:multiLevelType w:val="hybridMultilevel"/>
    <w:tmpl w:val="363872AA"/>
    <w:lvl w:ilvl="0" w:tplc="40FEC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2122"/>
    <w:multiLevelType w:val="hybridMultilevel"/>
    <w:tmpl w:val="68C6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41CA"/>
    <w:multiLevelType w:val="multilevel"/>
    <w:tmpl w:val="2A9858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0D568F"/>
    <w:multiLevelType w:val="hybridMultilevel"/>
    <w:tmpl w:val="183ACC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3843"/>
    <w:multiLevelType w:val="multilevel"/>
    <w:tmpl w:val="47BC8E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A1028C1"/>
    <w:multiLevelType w:val="multilevel"/>
    <w:tmpl w:val="481A65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440F44"/>
    <w:multiLevelType w:val="hybridMultilevel"/>
    <w:tmpl w:val="6D3E6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30C2"/>
    <w:multiLevelType w:val="multilevel"/>
    <w:tmpl w:val="719CEA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5101AF"/>
    <w:multiLevelType w:val="hybridMultilevel"/>
    <w:tmpl w:val="95E616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0F48"/>
    <w:multiLevelType w:val="hybridMultilevel"/>
    <w:tmpl w:val="EE8C1F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4203B4"/>
    <w:multiLevelType w:val="multilevel"/>
    <w:tmpl w:val="8B4694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671776"/>
    <w:multiLevelType w:val="hybridMultilevel"/>
    <w:tmpl w:val="9C247D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4B3E31"/>
    <w:multiLevelType w:val="hybridMultilevel"/>
    <w:tmpl w:val="F0B6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E46FE"/>
    <w:multiLevelType w:val="hybridMultilevel"/>
    <w:tmpl w:val="56D0FB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16F65"/>
    <w:multiLevelType w:val="multilevel"/>
    <w:tmpl w:val="8BE673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707FB5"/>
    <w:multiLevelType w:val="hybridMultilevel"/>
    <w:tmpl w:val="B792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5C7F"/>
    <w:multiLevelType w:val="hybridMultilevel"/>
    <w:tmpl w:val="C64A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2"/>
  </w:num>
  <w:num w:numId="5">
    <w:abstractNumId w:val="16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14"/>
    <w:lvlOverride w:ilvl="0">
      <w:startOverride w:val="1"/>
    </w:lvlOverride>
  </w:num>
  <w:num w:numId="12">
    <w:abstractNumId w:val="14"/>
  </w:num>
  <w:num w:numId="13">
    <w:abstractNumId w:val="1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2B2"/>
    <w:rsid w:val="0000546B"/>
    <w:rsid w:val="00034610"/>
    <w:rsid w:val="000734F9"/>
    <w:rsid w:val="00255B29"/>
    <w:rsid w:val="003602F8"/>
    <w:rsid w:val="0048070D"/>
    <w:rsid w:val="0063123A"/>
    <w:rsid w:val="006B6153"/>
    <w:rsid w:val="00752C21"/>
    <w:rsid w:val="00890E2C"/>
    <w:rsid w:val="00924EC2"/>
    <w:rsid w:val="009B3187"/>
    <w:rsid w:val="009F58ED"/>
    <w:rsid w:val="00A25DA4"/>
    <w:rsid w:val="00A2765E"/>
    <w:rsid w:val="00AF57F9"/>
    <w:rsid w:val="00D52B20"/>
    <w:rsid w:val="00D81810"/>
    <w:rsid w:val="00DD52B2"/>
    <w:rsid w:val="00E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3778"/>
  <w15:docId w15:val="{D9B1CF56-5984-4877-92FD-3620D09C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D52B2"/>
    <w:pPr>
      <w:autoSpaceDE w:val="0"/>
      <w:jc w:val="center"/>
    </w:pPr>
    <w:rPr>
      <w:rFonts w:ascii="Calibri-Bold" w:hAnsi="Calibri-Bold" w:cs="Calibri-Bold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D52B2"/>
    <w:rPr>
      <w:rFonts w:ascii="Calibri-Bold" w:eastAsia="Times New Roman" w:hAnsi="Calibri-Bold" w:cs="Calibri-Bold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890E2C"/>
    <w:pPr>
      <w:ind w:left="720"/>
      <w:contextualSpacing/>
    </w:pPr>
  </w:style>
  <w:style w:type="table" w:styleId="Tabela-Siatka">
    <w:name w:val="Table Grid"/>
    <w:basedOn w:val="Standardowy"/>
    <w:uiPriority w:val="39"/>
    <w:rsid w:val="0063123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0734F9"/>
    <w:pPr>
      <w:spacing w:beforeAutospacing="1" w:after="2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qFormat/>
    <w:rsid w:val="000734F9"/>
  </w:style>
  <w:style w:type="character" w:customStyle="1" w:styleId="scxw859761">
    <w:name w:val="scxw859761"/>
    <w:basedOn w:val="Domylnaczcionkaakapitu"/>
    <w:qFormat/>
    <w:rsid w:val="000734F9"/>
  </w:style>
  <w:style w:type="character" w:customStyle="1" w:styleId="eop">
    <w:name w:val="eop"/>
    <w:basedOn w:val="Domylnaczcionkaakapitu"/>
    <w:qFormat/>
    <w:rsid w:val="000734F9"/>
  </w:style>
  <w:style w:type="paragraph" w:customStyle="1" w:styleId="paragraph">
    <w:name w:val="paragraph"/>
    <w:basedOn w:val="Normalny"/>
    <w:qFormat/>
    <w:rsid w:val="000734F9"/>
    <w:pPr>
      <w:spacing w:beforeAutospacing="1" w:after="2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Filip Wielgosiński (178455)</cp:lastModifiedBy>
  <cp:revision>5</cp:revision>
  <dcterms:created xsi:type="dcterms:W3CDTF">2023-09-04T22:26:00Z</dcterms:created>
  <dcterms:modified xsi:type="dcterms:W3CDTF">2023-09-17T06:17:00Z</dcterms:modified>
</cp:coreProperties>
</file>